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08792D1F"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175374">
              <w:rPr>
                <w:rFonts w:ascii="Times New Roman" w:hAnsi="Times New Roman"/>
                <w:b/>
                <w:sz w:val="24"/>
                <w:szCs w:val="24"/>
              </w:rPr>
              <w:t>6</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0DD32A0C" w:rsidR="00685E37" w:rsidRPr="00DF6D3F" w:rsidRDefault="00175374" w:rsidP="00406B16">
            <w:pPr>
              <w:spacing w:after="0" w:line="360" w:lineRule="auto"/>
              <w:rPr>
                <w:rFonts w:ascii="Times New Roman" w:hAnsi="Times New Roman"/>
                <w:b/>
                <w:sz w:val="24"/>
                <w:szCs w:val="24"/>
              </w:rPr>
            </w:pPr>
            <w:r>
              <w:rPr>
                <w:rFonts w:ascii="Times New Roman" w:hAnsi="Times New Roman"/>
                <w:b/>
                <w:sz w:val="24"/>
                <w:szCs w:val="24"/>
              </w:rPr>
              <w:t>13-19</w:t>
            </w:r>
            <w:r>
              <w:rPr>
                <w:rFonts w:ascii="Times New Roman" w:hAnsi="Times New Roman"/>
                <w:b/>
                <w:color w:val="000000" w:themeColor="text1"/>
                <w:sz w:val="24"/>
                <w:szCs w:val="24"/>
              </w:rPr>
              <w:t>.10</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8AF9964" w:rsidR="002006FE" w:rsidRPr="00406B16" w:rsidRDefault="00175374"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bookmarkStart w:id="0" w:name="_GoBack"/>
            <w:bookmarkEnd w:id="0"/>
            <w:r w:rsidR="002006FE" w:rsidRPr="00406B16">
              <w:rPr>
                <w:rFonts w:ascii="Times New Roman" w:hAnsi="Times New Roman"/>
                <w:b/>
                <w:sz w:val="24"/>
                <w:szCs w:val="24"/>
              </w:rPr>
              <w:t xml:space="preserve"> 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45489D9D" w:rsidR="00F1617F" w:rsidRPr="00406B16" w:rsidRDefault="007456F7" w:rsidP="00406B16">
            <w:pPr>
              <w:spacing w:after="0" w:line="360" w:lineRule="auto"/>
              <w:rPr>
                <w:rFonts w:ascii="Times New Roman" w:eastAsiaTheme="minorEastAsia" w:hAnsi="Times New Roman"/>
                <w:iCs/>
                <w:color w:val="000000" w:themeColor="text1"/>
                <w:sz w:val="24"/>
                <w:szCs w:val="24"/>
              </w:rPr>
            </w:pPr>
            <w:r w:rsidRPr="007456F7">
              <w:rPr>
                <w:rFonts w:ascii="Times New Roman" w:eastAsiaTheme="minorEastAsia" w:hAnsi="Times New Roman"/>
                <w:b/>
                <w:bCs/>
                <w:iCs/>
                <w:color w:val="000000" w:themeColor="text1"/>
                <w:sz w:val="24"/>
                <w:szCs w:val="24"/>
              </w:rPr>
              <w:t>Farklı türdeki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2C999EC" w14:textId="77777777" w:rsidR="007456F7" w:rsidRDefault="007456F7" w:rsidP="00C856B0">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MÜZ.5.1.2. Farklı türdeki eserleri söyleyebilme</w:t>
            </w:r>
          </w:p>
          <w:p w14:paraId="4B67C58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5AC35275" w:rsidR="008C3A36" w:rsidRPr="00406B16" w:rsidRDefault="007456F7" w:rsidP="007456F7">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w:t>
            </w:r>
            <w:r w:rsidRPr="007456F7">
              <w:rPr>
                <w:rFonts w:ascii="Times New Roman" w:hAnsi="Times New Roman"/>
                <w:color w:val="000000"/>
                <w:sz w:val="24"/>
                <w:szCs w:val="24"/>
              </w:rPr>
              <w:t>D3. Çalışkanlık</w:t>
            </w:r>
            <w:r>
              <w:rPr>
                <w:rFonts w:ascii="Times New Roman" w:hAnsi="Times New Roman"/>
                <w:color w:val="000000"/>
                <w:sz w:val="24"/>
                <w:szCs w:val="24"/>
              </w:rPr>
              <w:t>,</w:t>
            </w:r>
            <w:r w:rsidRPr="007456F7">
              <w:rPr>
                <w:rFonts w:ascii="Times New Roman" w:hAnsi="Times New Roman"/>
                <w:color w:val="000000"/>
                <w:sz w:val="24"/>
                <w:szCs w:val="24"/>
              </w:rPr>
              <w:t xml:space="preserve">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E5C08F1"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1363B108" w:rsidR="00A401FA" w:rsidRPr="00D12745"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Öğrencilerden söylenecek okul şarkısı, marş, Türk halk müziği, Türk sanat müziği, pop müzik vb. türlerden seçilen eser(ler)i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8379256"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59000516" w14:textId="77777777" w:rsidR="00D12745"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70D006DD"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77A43F5F"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4F843563" w14:textId="0357C3D2" w:rsidR="007456F7" w:rsidRPr="00406B16" w:rsidRDefault="007456F7" w:rsidP="00D12745">
            <w:pPr>
              <w:spacing w:after="0" w:line="360" w:lineRule="auto"/>
              <w:jc w:val="both"/>
              <w:rPr>
                <w:rFonts w:ascii="Times New Roman" w:eastAsiaTheme="minorEastAsia" w:hAnsi="Times New Roman"/>
                <w:color w:val="000000" w:themeColor="text1"/>
                <w:sz w:val="24"/>
                <w:szCs w:val="24"/>
              </w:rPr>
            </w:pP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73BD987F"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Matematik:</w:t>
            </w:r>
          </w:p>
          <w:p w14:paraId="45CBB348" w14:textId="4B9036BF"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ritmik yapılarının söylenmesi, öğrencilerin sayı değerleri, ölçüler ve süre kavramlarını kavramalarına yardımcı olur. Düzenli tekrarlar ve oran-orantı ilişkileri, matematikteki mantıksal düşünme süreçleriyle paralellik göstererek öğrencilerin hem müziksel hem de matematiksel becerilerini güçlendirir.</w:t>
            </w:r>
          </w:p>
          <w:p w14:paraId="3A4E3A0D"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Türkçe:</w:t>
            </w:r>
          </w:p>
          <w:p w14:paraId="32A9AD18" w14:textId="6615C562"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sözlerinin doğru telaffuzla ve anlamına uygun şekilde söylenmesi, öğrencilerin dilsel becerilerini, vurgu ve tonlama yeteneklerini geliştirir. Türkçe dersinde edebi türlerle kazanılan ifade zenginliği, müzik yoluyla desteklenerek öğrencilerin kelime hazinesi ve duygu aktarımı güçlendirilir.</w:t>
            </w:r>
          </w:p>
          <w:p w14:paraId="7A13EF78"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Beden Eğitimi:</w:t>
            </w:r>
          </w:p>
          <w:p w14:paraId="326246B0" w14:textId="69D6CF2B"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Eserlerin söylenmesi sırasında bedenin doğru kullanımı, nefes kontrolü ve ritimle uyumlu hareketler ön plana çıkar. Bu süreç, beden eğitimi dersinde kazandırılan koordinasyon, duruş ve fiziksel farkındalık becerileriyle bütünleşerek öğrencilerin hem bedensel hem de sanatsal gelişimini destekler.</w:t>
            </w:r>
          </w:p>
          <w:p w14:paraId="4355A0AC"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Sosyal Bilgiler:</w:t>
            </w:r>
          </w:p>
          <w:p w14:paraId="3AB485C3" w14:textId="4701D05C" w:rsidR="00922DCA" w:rsidRPr="00A5223B"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Farklı türdeki eserlerin söylenmesi, toplumların kültürel çeşitliliğini ve ortak değerlerini tanımayı sağlar. Sosyal Bilgiler dersinde işlenen tarihî, millî ve kültürel konular, müzikle desteklenerek öğrencilerin aidiyet duygusu, toplumsal bilinç ve kültürel miras farkındalığı pekiştirilir.</w:t>
            </w:r>
            <w:r>
              <w:rPr>
                <w:rFonts w:ascii="Times New Roman" w:hAnsi="Times New Roman"/>
                <w:sz w:val="24"/>
                <w:szCs w:val="24"/>
              </w:rPr>
              <w:t xml:space="preserve"> </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A87A9FA" w:rsidR="00DA07BA" w:rsidRPr="00DA07BA" w:rsidRDefault="00175374" w:rsidP="00DA07BA">
                            <w:pPr>
                              <w:spacing w:after="0"/>
                              <w:jc w:val="center"/>
                              <w:rPr>
                                <w:rFonts w:ascii="Times New Roman" w:hAnsi="Times New Roman"/>
                                <w:b/>
                                <w:sz w:val="24"/>
                                <w:szCs w:val="24"/>
                              </w:rPr>
                            </w:pPr>
                            <w:r>
                              <w:rPr>
                                <w:rFonts w:ascii="Times New Roman" w:hAnsi="Times New Roman"/>
                                <w:b/>
                                <w:sz w:val="24"/>
                                <w:szCs w:val="24"/>
                              </w:rPr>
                              <w:t>13.10</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A87A9FA" w:rsidR="00DA07BA" w:rsidRPr="00DA07BA" w:rsidRDefault="00175374" w:rsidP="00DA07BA">
                      <w:pPr>
                        <w:spacing w:after="0"/>
                        <w:jc w:val="center"/>
                        <w:rPr>
                          <w:rFonts w:ascii="Times New Roman" w:hAnsi="Times New Roman"/>
                          <w:b/>
                          <w:sz w:val="24"/>
                          <w:szCs w:val="24"/>
                        </w:rPr>
                      </w:pPr>
                      <w:r>
                        <w:rPr>
                          <w:rFonts w:ascii="Times New Roman" w:hAnsi="Times New Roman"/>
                          <w:b/>
                          <w:sz w:val="24"/>
                          <w:szCs w:val="24"/>
                        </w:rPr>
                        <w:t>13.10</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75374"/>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5D0D9-48DC-453E-AEA1-0D0EC8682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725</Words>
  <Characters>4136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30</cp:revision>
  <dcterms:created xsi:type="dcterms:W3CDTF">2024-09-15T15:25:00Z</dcterms:created>
  <dcterms:modified xsi:type="dcterms:W3CDTF">2025-09-02T14:46:00Z</dcterms:modified>
</cp:coreProperties>
</file>